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E8A" w:rsidRPr="000E6E8A" w:rsidRDefault="000E6E8A" w:rsidP="000E6E8A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0E6E8A">
        <w:rPr>
          <w:rFonts w:ascii="Arial" w:eastAsia="MS Mincho" w:hAnsi="Arial"/>
          <w:b/>
          <w:noProof/>
          <w:sz w:val="24"/>
        </w:rPr>
        <w:t>3GPP TSG-</w:t>
      </w:r>
      <w:r w:rsidRPr="000E6E8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0E6E8A">
        <w:rPr>
          <w:rFonts w:ascii="Arial" w:eastAsia="MS Mincho" w:hAnsi="Arial"/>
          <w:b/>
          <w:noProof/>
          <w:sz w:val="24"/>
        </w:rPr>
        <w:t xml:space="preserve"> Meetin</w:t>
      </w:r>
      <w:r w:rsidRPr="000E6E8A">
        <w:rPr>
          <w:rFonts w:ascii="Arial" w:eastAsia="MS Mincho" w:hAnsi="Arial"/>
          <w:b/>
          <w:noProof/>
          <w:sz w:val="24"/>
          <w:lang w:eastAsia="zh-CN"/>
        </w:rPr>
        <w:t>g #102-e</w:t>
      </w:r>
      <w:r w:rsidRPr="000E6E8A">
        <w:rPr>
          <w:rFonts w:ascii="Arial" w:eastAsia="MS Mincho" w:hAnsi="Arial" w:cs="Arial"/>
          <w:b/>
          <w:noProof/>
          <w:sz w:val="24"/>
          <w:szCs w:val="24"/>
        </w:rPr>
        <w:tab/>
      </w:r>
      <w:r w:rsidR="00AF33E6" w:rsidRPr="00AF33E6">
        <w:rPr>
          <w:rFonts w:ascii="Arial" w:hAnsi="Arial" w:cs="Arial"/>
          <w:b/>
          <w:noProof/>
          <w:sz w:val="24"/>
          <w:szCs w:val="24"/>
          <w:lang w:eastAsia="zh-CN"/>
        </w:rPr>
        <w:t>R4-2205770</w:t>
      </w:r>
      <w:bookmarkStart w:id="2" w:name="_GoBack"/>
      <w:bookmarkEnd w:id="2"/>
    </w:p>
    <w:bookmarkEnd w:id="0"/>
    <w:p w:rsidR="00001153" w:rsidRPr="000E6E8A" w:rsidRDefault="000E6E8A" w:rsidP="0000115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E6E8A">
        <w:rPr>
          <w:rFonts w:ascii="Arial" w:eastAsia="MS Mincho" w:hAnsi="Arial"/>
          <w:b/>
          <w:noProof/>
          <w:sz w:val="24"/>
        </w:rPr>
        <w:t xml:space="preserve">Electronic Meeting, </w:t>
      </w:r>
      <w:r w:rsidR="00520E49">
        <w:rPr>
          <w:rFonts w:ascii="Arial" w:eastAsia="MS Mincho" w:hAnsi="Arial"/>
          <w:b/>
          <w:noProof/>
          <w:sz w:val="24"/>
        </w:rPr>
        <w:t>21</w:t>
      </w:r>
      <w:r w:rsidR="00520E49" w:rsidRPr="00520E49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0E6E8A">
        <w:rPr>
          <w:rFonts w:ascii="Arial" w:eastAsia="MS Mincho" w:hAnsi="Arial"/>
          <w:b/>
          <w:noProof/>
          <w:sz w:val="24"/>
        </w:rPr>
        <w:t xml:space="preserve"> </w:t>
      </w:r>
      <w:r w:rsidR="00520E49">
        <w:rPr>
          <w:rFonts w:ascii="Arial" w:eastAsia="MS Mincho" w:hAnsi="Arial"/>
          <w:b/>
          <w:noProof/>
          <w:sz w:val="24"/>
        </w:rPr>
        <w:t>Feb –</w:t>
      </w:r>
      <w:r w:rsidRPr="000E6E8A">
        <w:rPr>
          <w:rFonts w:ascii="Arial" w:eastAsia="MS Mincho" w:hAnsi="Arial"/>
          <w:b/>
          <w:noProof/>
          <w:sz w:val="24"/>
        </w:rPr>
        <w:t xml:space="preserve"> </w:t>
      </w:r>
      <w:r w:rsidR="00520E49">
        <w:rPr>
          <w:rFonts w:ascii="Arial" w:eastAsia="MS Mincho" w:hAnsi="Arial"/>
          <w:b/>
          <w:noProof/>
          <w:sz w:val="24"/>
        </w:rPr>
        <w:t>3</w:t>
      </w:r>
      <w:r w:rsidR="00520E49" w:rsidRPr="00520E49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0E6E8A">
        <w:rPr>
          <w:rFonts w:ascii="Arial" w:eastAsia="MS Mincho" w:hAnsi="Arial"/>
          <w:b/>
          <w:noProof/>
          <w:sz w:val="24"/>
        </w:rPr>
        <w:t xml:space="preserve"> </w:t>
      </w:r>
      <w:r w:rsidR="00520E49">
        <w:rPr>
          <w:rFonts w:ascii="Arial" w:eastAsia="MS Mincho" w:hAnsi="Arial"/>
          <w:b/>
          <w:noProof/>
          <w:sz w:val="24"/>
        </w:rPr>
        <w:t>Mar</w:t>
      </w:r>
      <w:r w:rsidRPr="000E6E8A">
        <w:rPr>
          <w:rFonts w:ascii="Arial" w:eastAsia="MS Mincho" w:hAnsi="Arial"/>
          <w:b/>
          <w:noProof/>
          <w:sz w:val="24"/>
        </w:rPr>
        <w:t>, 2022</w:t>
      </w:r>
    </w:p>
    <w:bookmarkEnd w:id="1"/>
    <w:p w:rsidR="00D46BD4" w:rsidRPr="00520E49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6949B1" w:rsidRPr="006949B1">
        <w:rPr>
          <w:rFonts w:ascii="Arial" w:hAnsi="Arial"/>
          <w:sz w:val="24"/>
          <w:lang w:val="en-US" w:eastAsia="zh-CN"/>
        </w:rPr>
        <w:t>Discussion on for power saving enhancement demod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7C404F">
        <w:rPr>
          <w:rFonts w:ascii="Arial" w:hAnsi="Arial"/>
          <w:sz w:val="24"/>
          <w:lang w:val="pt-BR"/>
        </w:rPr>
        <w:tab/>
      </w:r>
      <w:r w:rsidR="00515280">
        <w:rPr>
          <w:rFonts w:ascii="Arial" w:hAnsi="Arial"/>
          <w:sz w:val="24"/>
          <w:lang w:val="pt-BR"/>
        </w:rPr>
        <w:t>10.14.4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ED637E" w:rsidRPr="006551CC" w:rsidRDefault="00ED637E" w:rsidP="00ED637E">
      <w:pPr>
        <w:rPr>
          <w:lang w:val="en-US" w:eastAsia="zh-CN"/>
        </w:rPr>
      </w:pPr>
      <w:r w:rsidRPr="006551CC">
        <w:rPr>
          <w:lang w:eastAsia="zh-CN"/>
        </w:rPr>
        <w:t xml:space="preserve">As per </w:t>
      </w:r>
      <w:r>
        <w:rPr>
          <w:lang w:eastAsia="zh-CN"/>
        </w:rPr>
        <w:t xml:space="preserve">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_Ref63699293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6551CC">
        <w:rPr>
          <w:lang w:eastAsia="zh-CN"/>
        </w:rPr>
        <w:t xml:space="preserve">, demodulation part of </w:t>
      </w:r>
      <w:r w:rsidRPr="00ED637E">
        <w:rPr>
          <w:lang w:eastAsia="zh-CN"/>
        </w:rPr>
        <w:t xml:space="preserve">power saving enhancement </w:t>
      </w:r>
      <w:r w:rsidRPr="006551CC">
        <w:rPr>
          <w:lang w:eastAsia="zh-CN"/>
        </w:rPr>
        <w:t xml:space="preserve">WI should be discussed from this meeting. </w:t>
      </w:r>
      <w:r w:rsidRPr="006551CC">
        <w:rPr>
          <w:lang w:val="en-US" w:eastAsia="zh-CN"/>
        </w:rPr>
        <w:t>In this contribution, we share our views about the UE demodulation requirements</w:t>
      </w:r>
      <w:r>
        <w:rPr>
          <w:lang w:val="en-US" w:eastAsia="zh-CN"/>
        </w:rPr>
        <w:t xml:space="preserve"> for </w:t>
      </w:r>
      <w:r w:rsidRPr="00ED637E">
        <w:rPr>
          <w:lang w:val="en-US" w:eastAsia="zh-CN"/>
        </w:rPr>
        <w:t>power saving enhancement</w:t>
      </w:r>
      <w:r w:rsidRPr="006551CC">
        <w:rPr>
          <w:lang w:val="en-US" w:eastAsia="zh-CN"/>
        </w:rPr>
        <w:t>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515280" w:rsidRPr="00515280" w:rsidRDefault="00515280" w:rsidP="00515280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>H</w:t>
      </w:r>
      <w:r w:rsidRPr="006551CC">
        <w:rPr>
          <w:lang w:val="en-US" w:eastAsia="zh-CN"/>
        </w:rPr>
        <w:t>ere we analysis the feasibility and necessity to define new performance requirements based on the following features defined by RAN1.</w:t>
      </w:r>
    </w:p>
    <w:p w:rsidR="00515280" w:rsidRPr="00515280" w:rsidRDefault="00515280" w:rsidP="00515280">
      <w:pPr>
        <w:rPr>
          <w:b/>
          <w:u w:val="single"/>
          <w:lang w:val="en-US" w:eastAsia="zh-CN"/>
        </w:rPr>
      </w:pPr>
      <w:r w:rsidRPr="00515280">
        <w:rPr>
          <w:rFonts w:hint="eastAsia"/>
          <w:b/>
          <w:u w:val="single"/>
          <w:lang w:val="en-US" w:eastAsia="zh-CN"/>
        </w:rPr>
        <w:t>Paging early indication</w:t>
      </w:r>
    </w:p>
    <w:p w:rsidR="00515280" w:rsidRDefault="005546D7" w:rsidP="00515280">
      <w:pPr>
        <w:rPr>
          <w:lang w:val="fr-FR" w:eastAsia="zh-CN"/>
        </w:rPr>
      </w:pPr>
      <w:r>
        <w:rPr>
          <w:rFonts w:hint="eastAsia"/>
          <w:lang w:val="fr-FR" w:eastAsia="zh-CN"/>
        </w:rPr>
        <w:t>A</w:t>
      </w:r>
      <w:r>
        <w:rPr>
          <w:lang w:val="fr-FR" w:eastAsia="zh-CN"/>
        </w:rPr>
        <w:t xml:space="preserve"> new DCI format 2_x is introduced to indicate whether UE shall </w:t>
      </w:r>
      <w:r w:rsidRPr="005546D7">
        <w:rPr>
          <w:lang w:val="fr-FR" w:eastAsia="zh-CN"/>
        </w:rPr>
        <w:t>monitor a PO</w:t>
      </w:r>
      <w:r>
        <w:rPr>
          <w:lang w:val="fr-FR" w:eastAsia="zh-CN"/>
        </w:rPr>
        <w:t xml:space="preserve"> or not.</w:t>
      </w:r>
      <w:r w:rsidR="00E7560C">
        <w:rPr>
          <w:lang w:val="fr-FR" w:eastAsia="zh-CN"/>
        </w:rPr>
        <w:t xml:space="preserve"> The t</w:t>
      </w:r>
      <w:r w:rsidR="00E7560C" w:rsidRPr="00E7560C">
        <w:rPr>
          <w:lang w:val="fr-FR" w:eastAsia="zh-CN"/>
        </w:rPr>
        <w:t>arget joint MDR of PEI and paging PDCCH is 1% when MDR of paging PDSCH is 1%</w:t>
      </w:r>
      <w:r w:rsidR="00B91B55">
        <w:rPr>
          <w:lang w:val="fr-FR" w:eastAsia="zh-CN"/>
        </w:rPr>
        <w:t>.</w:t>
      </w:r>
      <w:r w:rsidR="00FE6656">
        <w:rPr>
          <w:lang w:val="fr-FR" w:eastAsia="zh-CN"/>
        </w:rPr>
        <w:t xml:space="preserve"> </w:t>
      </w:r>
      <w:r w:rsidR="00FE6656" w:rsidRPr="00FE6656">
        <w:rPr>
          <w:lang w:val="fr-FR" w:eastAsia="zh-CN"/>
        </w:rPr>
        <w:t>From demodulation point of view,</w:t>
      </w:r>
      <w:r w:rsidR="00FE6656">
        <w:rPr>
          <w:lang w:val="fr-FR" w:eastAsia="zh-CN"/>
        </w:rPr>
        <w:t xml:space="preserve"> </w:t>
      </w:r>
      <w:r w:rsidR="00FE6656" w:rsidRPr="00FE6656">
        <w:rPr>
          <w:lang w:val="fr-FR" w:eastAsia="zh-CN"/>
        </w:rPr>
        <w:t>there is no new algorithms introduced</w:t>
      </w:r>
      <w:r w:rsidR="00FE6656">
        <w:rPr>
          <w:lang w:val="fr-FR" w:eastAsia="zh-CN"/>
        </w:rPr>
        <w:t xml:space="preserve"> and the UE can decode PEI similar as decoding </w:t>
      </w:r>
      <w:r w:rsidR="007F254B">
        <w:rPr>
          <w:lang w:val="fr-FR" w:eastAsia="zh-CN"/>
        </w:rPr>
        <w:t>paging PDCCH</w:t>
      </w:r>
      <w:r w:rsidR="00FE6656">
        <w:rPr>
          <w:lang w:val="fr-FR" w:eastAsia="zh-CN"/>
        </w:rPr>
        <w:t xml:space="preserve">. In addition, differernt from Rel-16 WUS, there is no way to decide whether </w:t>
      </w:r>
      <w:r w:rsidR="00FE6656" w:rsidRPr="00FE6656">
        <w:rPr>
          <w:lang w:val="fr-FR" w:eastAsia="zh-CN"/>
        </w:rPr>
        <w:t>paging PDSCH</w:t>
      </w:r>
      <w:r w:rsidR="00FE6656">
        <w:rPr>
          <w:lang w:val="fr-FR" w:eastAsia="zh-CN"/>
        </w:rPr>
        <w:t xml:space="preserve"> is successfully decoded from UE side during the test since there is no HARQ </w:t>
      </w:r>
      <w:r w:rsidR="00FE6656" w:rsidRPr="00FE6656">
        <w:rPr>
          <w:lang w:val="fr-FR" w:eastAsia="zh-CN"/>
        </w:rPr>
        <w:t>mechanism</w:t>
      </w:r>
      <w:r w:rsidR="00FE6656">
        <w:rPr>
          <w:lang w:val="fr-FR" w:eastAsia="zh-CN"/>
        </w:rPr>
        <w:t xml:space="preserve"> for </w:t>
      </w:r>
      <w:r w:rsidR="00FE6656" w:rsidRPr="00FE6656">
        <w:rPr>
          <w:lang w:val="fr-FR" w:eastAsia="zh-CN"/>
        </w:rPr>
        <w:t>paging PDSCH</w:t>
      </w:r>
      <w:r w:rsidR="00FE6656">
        <w:rPr>
          <w:lang w:val="fr-FR" w:eastAsia="zh-CN"/>
        </w:rPr>
        <w:t>.</w:t>
      </w:r>
      <w:r w:rsidR="00AE32A9">
        <w:rPr>
          <w:lang w:val="fr-FR" w:eastAsia="zh-CN"/>
        </w:rPr>
        <w:t xml:space="preserve"> So we propose to </w:t>
      </w:r>
      <w:r w:rsidR="00C50DFD" w:rsidRPr="00C50DFD">
        <w:rPr>
          <w:lang w:val="fr-FR" w:eastAsia="zh-CN"/>
        </w:rPr>
        <w:t>not consider paging early indication for power saving enhancement performance requirements definition.</w:t>
      </w:r>
    </w:p>
    <w:p w:rsidR="00C50DFD" w:rsidRDefault="00C50DFD" w:rsidP="00C50DFD">
      <w:pPr>
        <w:pStyle w:val="Proposal"/>
      </w:pPr>
      <w:r>
        <w:t xml:space="preserve">Do </w:t>
      </w:r>
      <w:r w:rsidRPr="00C50DFD">
        <w:t>not consider paging early indication for power saving enhancement performance requirements definition.</w:t>
      </w:r>
    </w:p>
    <w:p w:rsidR="00515280" w:rsidRPr="00515280" w:rsidRDefault="00515280" w:rsidP="00515280">
      <w:pPr>
        <w:rPr>
          <w:b/>
          <w:u w:val="single"/>
          <w:lang w:val="en-US" w:eastAsia="zh-CN"/>
        </w:rPr>
      </w:pPr>
      <w:r w:rsidRPr="00515280">
        <w:rPr>
          <w:rFonts w:hint="eastAsia"/>
          <w:b/>
          <w:u w:val="single"/>
          <w:lang w:val="fr-FR" w:eastAsia="zh-CN"/>
        </w:rPr>
        <w:t>TRS occasion for idle/inactive-mode</w:t>
      </w:r>
    </w:p>
    <w:p w:rsidR="00AE32A9" w:rsidRDefault="003D00A9" w:rsidP="00515280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Pr="003D00A9">
        <w:rPr>
          <w:lang w:val="en-US" w:eastAsia="zh-CN"/>
        </w:rPr>
        <w:t>idle/inactive-mode</w:t>
      </w:r>
      <w:r>
        <w:rPr>
          <w:lang w:val="en-US" w:eastAsia="zh-CN"/>
        </w:rPr>
        <w:t>,</w:t>
      </w:r>
      <w:r w:rsidRPr="003D00A9">
        <w:rPr>
          <w:lang w:val="en-US" w:eastAsia="zh-CN"/>
        </w:rPr>
        <w:t xml:space="preserve"> </w:t>
      </w:r>
      <w:r>
        <w:rPr>
          <w:lang w:val="en-US" w:eastAsia="zh-CN"/>
        </w:rPr>
        <w:t xml:space="preserve">UE can be indicated </w:t>
      </w:r>
      <w:r w:rsidR="005546D7">
        <w:rPr>
          <w:lang w:val="en-US" w:eastAsia="zh-CN"/>
        </w:rPr>
        <w:t xml:space="preserve">TRS </w:t>
      </w:r>
      <w:r w:rsidR="005546D7" w:rsidRPr="005546D7">
        <w:rPr>
          <w:lang w:val="en-US" w:eastAsia="zh-CN"/>
        </w:rPr>
        <w:t>availability</w:t>
      </w:r>
      <w:r w:rsidR="004141F1" w:rsidRPr="004141F1">
        <w:t xml:space="preserve"> </w:t>
      </w:r>
      <w:r w:rsidR="004141F1" w:rsidRPr="004141F1">
        <w:rPr>
          <w:lang w:val="en-US" w:eastAsia="zh-CN"/>
        </w:rPr>
        <w:t>for a time duration</w:t>
      </w:r>
      <w:r w:rsidR="005546D7">
        <w:rPr>
          <w:lang w:val="en-US" w:eastAsia="zh-CN"/>
        </w:rPr>
        <w:t xml:space="preserve"> by </w:t>
      </w:r>
      <w:r w:rsidR="005546D7" w:rsidRPr="005546D7">
        <w:rPr>
          <w:lang w:val="en-US" w:eastAsia="zh-CN"/>
        </w:rPr>
        <w:t xml:space="preserve">PEI </w:t>
      </w:r>
      <w:r w:rsidR="005546D7">
        <w:rPr>
          <w:lang w:val="en-US" w:eastAsia="zh-CN"/>
        </w:rPr>
        <w:t>or</w:t>
      </w:r>
      <w:r w:rsidR="005546D7" w:rsidRPr="005546D7">
        <w:rPr>
          <w:lang w:val="en-US" w:eastAsia="zh-CN"/>
        </w:rPr>
        <w:t xml:space="preserve"> paging PDCCH</w:t>
      </w:r>
      <w:r w:rsidR="005546D7">
        <w:rPr>
          <w:lang w:val="en-US" w:eastAsia="zh-CN"/>
        </w:rPr>
        <w:t xml:space="preserve">. </w:t>
      </w:r>
      <w:r w:rsidR="005546D7" w:rsidRPr="005546D7">
        <w:rPr>
          <w:lang w:val="en-US" w:eastAsia="zh-CN"/>
        </w:rPr>
        <w:t xml:space="preserve">Periodic </w:t>
      </w:r>
      <w:r w:rsidR="005546D7">
        <w:rPr>
          <w:lang w:val="en-US" w:eastAsia="zh-CN"/>
        </w:rPr>
        <w:t xml:space="preserve">TRS can be configured and used for </w:t>
      </w:r>
      <w:r w:rsidRPr="003D00A9">
        <w:rPr>
          <w:lang w:val="en-US" w:eastAsia="zh-CN"/>
        </w:rPr>
        <w:t>AGC</w:t>
      </w:r>
      <w:r w:rsidR="004141F1">
        <w:rPr>
          <w:lang w:val="en-US" w:eastAsia="zh-CN"/>
        </w:rPr>
        <w:t xml:space="preserve"> and</w:t>
      </w:r>
      <w:r w:rsidRPr="003D00A9">
        <w:rPr>
          <w:lang w:val="en-US" w:eastAsia="zh-CN"/>
        </w:rPr>
        <w:t xml:space="preserve"> time/frequency tracking</w:t>
      </w:r>
      <w:r w:rsidR="005546D7">
        <w:rPr>
          <w:lang w:val="en-US" w:eastAsia="zh-CN"/>
        </w:rPr>
        <w:t>.</w:t>
      </w:r>
      <w:r w:rsidR="00AE32A9">
        <w:rPr>
          <w:lang w:val="en-US" w:eastAsia="zh-CN"/>
        </w:rPr>
        <w:t xml:space="preserve"> </w:t>
      </w:r>
      <w:r w:rsidR="00E7560C" w:rsidRPr="00E7560C">
        <w:rPr>
          <w:lang w:val="en-US" w:eastAsia="zh-CN"/>
        </w:rPr>
        <w:t xml:space="preserve">From demodulation point of view, </w:t>
      </w:r>
      <w:r w:rsidR="00AE32A9">
        <w:rPr>
          <w:lang w:val="en-US" w:eastAsia="zh-CN"/>
        </w:rPr>
        <w:t>UE can perform more precise time/frequency tracking to improve reception performance for paging message. However, similar reason as above discussion in p</w:t>
      </w:r>
      <w:r w:rsidR="00AE32A9" w:rsidRPr="00AE32A9">
        <w:rPr>
          <w:lang w:val="en-US" w:eastAsia="zh-CN"/>
        </w:rPr>
        <w:t>aging early indication</w:t>
      </w:r>
      <w:r w:rsidR="00AE32A9">
        <w:rPr>
          <w:lang w:val="en-US" w:eastAsia="zh-CN"/>
        </w:rPr>
        <w:t xml:space="preserve">, there is not feasible for demodulation tests under </w:t>
      </w:r>
      <w:r w:rsidR="00AE32A9" w:rsidRPr="00AE32A9">
        <w:rPr>
          <w:lang w:val="en-US" w:eastAsia="zh-CN"/>
        </w:rPr>
        <w:t>idle/inactive-mode</w:t>
      </w:r>
      <w:r w:rsidR="00AE32A9">
        <w:rPr>
          <w:lang w:val="en-US" w:eastAsia="zh-CN"/>
        </w:rPr>
        <w:t xml:space="preserve">. So we propose to not </w:t>
      </w:r>
      <w:r w:rsidR="00C50DFD" w:rsidRPr="00C50DFD">
        <w:rPr>
          <w:lang w:val="en-US" w:eastAsia="zh-CN"/>
        </w:rPr>
        <w:t>consider TRS</w:t>
      </w:r>
      <w:r w:rsidR="00C50DFD">
        <w:rPr>
          <w:lang w:val="en-US" w:eastAsia="zh-CN"/>
        </w:rPr>
        <w:t xml:space="preserve"> </w:t>
      </w:r>
      <w:r w:rsidR="00C50DFD" w:rsidRPr="00C50DFD">
        <w:rPr>
          <w:lang w:val="en-US" w:eastAsia="zh-CN"/>
        </w:rPr>
        <w:t>occasion for idle/inactive-mode for power saving enhancement performance requirements definition.</w:t>
      </w:r>
    </w:p>
    <w:p w:rsidR="00C50DFD" w:rsidRDefault="00C50DFD" w:rsidP="00C50DFD">
      <w:pPr>
        <w:pStyle w:val="Proposal"/>
      </w:pPr>
      <w:r>
        <w:t xml:space="preserve">Do </w:t>
      </w:r>
      <w:r w:rsidRPr="00C50DFD">
        <w:t>not consider TRS occasion for idle/inactive-mode for power saving enhancement performance requirements definition.</w:t>
      </w:r>
    </w:p>
    <w:p w:rsidR="00515280" w:rsidRPr="00515280" w:rsidRDefault="00515280" w:rsidP="00515280">
      <w:pPr>
        <w:rPr>
          <w:b/>
          <w:u w:val="single"/>
          <w:lang w:val="en-US" w:eastAsia="zh-CN"/>
        </w:rPr>
      </w:pPr>
      <w:r w:rsidRPr="00515280">
        <w:rPr>
          <w:rFonts w:hint="eastAsia"/>
          <w:b/>
          <w:u w:val="single"/>
          <w:lang w:val="en-US" w:eastAsia="zh-CN"/>
        </w:rPr>
        <w:t>PDCCH monitoring reduction for C-DRX</w:t>
      </w:r>
    </w:p>
    <w:p w:rsidR="00515280" w:rsidRDefault="00D4786F" w:rsidP="00515280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uring DRX on duration, UE can be </w:t>
      </w:r>
      <w:r w:rsidRPr="00D4786F">
        <w:rPr>
          <w:lang w:val="en-US" w:eastAsia="zh-CN"/>
        </w:rPr>
        <w:t>indicate</w:t>
      </w:r>
      <w:r>
        <w:rPr>
          <w:lang w:val="en-US" w:eastAsia="zh-CN"/>
        </w:rPr>
        <w:t xml:space="preserve">d by a new field in DCI to perform </w:t>
      </w:r>
      <w:r w:rsidRPr="00D4786F">
        <w:rPr>
          <w:lang w:val="en-US" w:eastAsia="zh-CN"/>
        </w:rPr>
        <w:t xml:space="preserve">PDCCH skipping </w:t>
      </w:r>
      <w:r>
        <w:rPr>
          <w:lang w:val="en-US" w:eastAsia="zh-CN"/>
        </w:rPr>
        <w:t xml:space="preserve">or </w:t>
      </w:r>
      <w:r w:rsidR="003D00A9" w:rsidRPr="003D00A9">
        <w:rPr>
          <w:lang w:val="en-US" w:eastAsia="zh-CN"/>
        </w:rPr>
        <w:t>search space set</w:t>
      </w:r>
      <w:r w:rsidR="003D00A9" w:rsidRPr="003D00A9">
        <w:t xml:space="preserve"> </w:t>
      </w:r>
      <w:r w:rsidR="003D00A9" w:rsidRPr="003D00A9">
        <w:rPr>
          <w:lang w:val="en-US" w:eastAsia="zh-CN"/>
        </w:rPr>
        <w:t xml:space="preserve">group </w:t>
      </w:r>
      <w:r w:rsidRPr="00D4786F">
        <w:rPr>
          <w:lang w:val="en-US" w:eastAsia="zh-CN"/>
        </w:rPr>
        <w:t>switching</w:t>
      </w:r>
      <w:r w:rsidR="00431420" w:rsidRPr="00431420">
        <w:t xml:space="preserve"> </w:t>
      </w:r>
      <w:r w:rsidR="00431420" w:rsidRPr="00431420">
        <w:rPr>
          <w:lang w:val="en-US" w:eastAsia="zh-CN"/>
        </w:rPr>
        <w:t>for a duration</w:t>
      </w:r>
      <w:r>
        <w:rPr>
          <w:lang w:val="en-US" w:eastAsia="zh-CN"/>
        </w:rPr>
        <w:t>, as following Figure 2-1 and Figure 2-2 shows.</w:t>
      </w:r>
    </w:p>
    <w:p w:rsidR="00D4786F" w:rsidRDefault="00D4786F" w:rsidP="00D4786F">
      <w:pPr>
        <w:pStyle w:val="TAC"/>
        <w:rPr>
          <w:noProof/>
        </w:rPr>
      </w:pPr>
      <w:r w:rsidRPr="00D4786F">
        <w:rPr>
          <w:noProof/>
        </w:rPr>
        <w:lastRenderedPageBreak/>
        <w:drawing>
          <wp:inline distT="0" distB="0" distL="0" distR="0" wp14:anchorId="6536ED44" wp14:editId="073931EF">
            <wp:extent cx="5916295" cy="1100455"/>
            <wp:effectExtent l="0" t="0" r="0" b="0"/>
            <wp:docPr id="5" name="图片 4">
              <a:extLst xmlns:a="http://schemas.openxmlformats.org/drawingml/2006/main">
                <a:ext uri="{FF2B5EF4-FFF2-40B4-BE49-F238E27FC236}">
                  <a16:creationId xmlns:a16="http://schemas.microsoft.com/office/drawing/2014/main" id="{1F1AEBA0-E9EF-4977-A6CF-E7B277FEA46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>
                      <a:extLst>
                        <a:ext uri="{FF2B5EF4-FFF2-40B4-BE49-F238E27FC236}">
                          <a16:creationId xmlns:a16="http://schemas.microsoft.com/office/drawing/2014/main" id="{1F1AEBA0-E9EF-4977-A6CF-E7B277FEA467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86F">
        <w:rPr>
          <w:noProof/>
        </w:rPr>
        <w:t xml:space="preserve"> </w:t>
      </w:r>
    </w:p>
    <w:p w:rsidR="00D4786F" w:rsidRDefault="00D4786F" w:rsidP="00D4786F">
      <w:pPr>
        <w:pStyle w:val="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2-1 </w:t>
      </w:r>
      <w:r w:rsidRPr="00D4786F">
        <w:rPr>
          <w:lang w:eastAsia="zh-CN"/>
        </w:rPr>
        <w:t>Illustration of dynamic PDCCH skipping</w:t>
      </w:r>
    </w:p>
    <w:p w:rsidR="00D4786F" w:rsidRDefault="00D4786F" w:rsidP="00D4786F">
      <w:pPr>
        <w:pStyle w:val="TAC"/>
        <w:rPr>
          <w:lang w:val="en-US"/>
        </w:rPr>
      </w:pPr>
      <w:r w:rsidRPr="00D4786F">
        <w:rPr>
          <w:noProof/>
        </w:rPr>
        <w:drawing>
          <wp:inline distT="0" distB="0" distL="0" distR="0" wp14:anchorId="67D9AE0B" wp14:editId="293192D4">
            <wp:extent cx="5902960" cy="1269365"/>
            <wp:effectExtent l="0" t="0" r="0" b="6985"/>
            <wp:docPr id="6" name="图片 5">
              <a:extLst xmlns:a="http://schemas.openxmlformats.org/drawingml/2006/main">
                <a:ext uri="{FF2B5EF4-FFF2-40B4-BE49-F238E27FC236}">
                  <a16:creationId xmlns:a16="http://schemas.microsoft.com/office/drawing/2014/main" id="{38E15B5D-A3C9-4D8E-B115-06B5B84D7C5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>
                      <a:extLst>
                        <a:ext uri="{FF2B5EF4-FFF2-40B4-BE49-F238E27FC236}">
                          <a16:creationId xmlns:a16="http://schemas.microsoft.com/office/drawing/2014/main" id="{38E15B5D-A3C9-4D8E-B115-06B5B84D7C59}"/>
                        </a:ext>
                      </a:extLst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960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86F" w:rsidRDefault="00D4786F" w:rsidP="00D4786F">
      <w:pPr>
        <w:pStyle w:val="TH"/>
        <w:rPr>
          <w:lang w:eastAsia="zh-CN"/>
        </w:rPr>
      </w:pPr>
      <w:r w:rsidRPr="00D4786F">
        <w:rPr>
          <w:lang w:eastAsia="zh-CN"/>
        </w:rPr>
        <w:t>Figure 2-</w:t>
      </w:r>
      <w:r>
        <w:rPr>
          <w:lang w:eastAsia="zh-CN"/>
        </w:rPr>
        <w:t>2</w:t>
      </w:r>
      <w:r w:rsidRPr="00D4786F">
        <w:rPr>
          <w:lang w:eastAsia="zh-CN"/>
        </w:rPr>
        <w:t xml:space="preserve"> Illustration of search space set group switching</w:t>
      </w:r>
    </w:p>
    <w:p w:rsidR="00431420" w:rsidRDefault="00431420" w:rsidP="00431420">
      <w:pPr>
        <w:rPr>
          <w:lang w:eastAsia="zh-CN"/>
        </w:rPr>
      </w:pPr>
      <w:r w:rsidRPr="00431420">
        <w:rPr>
          <w:lang w:eastAsia="zh-CN"/>
        </w:rPr>
        <w:t>From demodulation point of view, there is no new algorithms introduced</w:t>
      </w:r>
      <w:r w:rsidR="003D00A9">
        <w:rPr>
          <w:lang w:eastAsia="zh-CN"/>
        </w:rPr>
        <w:t xml:space="preserve">, </w:t>
      </w:r>
      <w:r w:rsidR="00C50DFD" w:rsidRPr="00C50DFD">
        <w:rPr>
          <w:lang w:eastAsia="zh-CN"/>
        </w:rPr>
        <w:t xml:space="preserve">the UE can decode </w:t>
      </w:r>
      <w:r w:rsidR="00C50DFD">
        <w:rPr>
          <w:lang w:eastAsia="zh-CN"/>
        </w:rPr>
        <w:t>PDCCH containing the new DCI field</w:t>
      </w:r>
      <w:r w:rsidR="00C50DFD" w:rsidRPr="00C50DFD">
        <w:rPr>
          <w:lang w:eastAsia="zh-CN"/>
        </w:rPr>
        <w:t xml:space="preserve"> similar as </w:t>
      </w:r>
      <w:r w:rsidR="00C50DFD">
        <w:rPr>
          <w:lang w:eastAsia="zh-CN"/>
        </w:rPr>
        <w:t>legacy</w:t>
      </w:r>
      <w:r w:rsidR="00C50DFD" w:rsidRPr="00C50DFD">
        <w:rPr>
          <w:lang w:eastAsia="zh-CN"/>
        </w:rPr>
        <w:t xml:space="preserve"> PDCCH.</w:t>
      </w:r>
      <w:r w:rsidR="003D00A9">
        <w:rPr>
          <w:lang w:eastAsia="zh-CN"/>
        </w:rPr>
        <w:t xml:space="preserve"> </w:t>
      </w:r>
      <w:r w:rsidR="00C50DFD">
        <w:rPr>
          <w:lang w:eastAsia="zh-CN"/>
        </w:rPr>
        <w:t>W</w:t>
      </w:r>
      <w:r w:rsidR="003D00A9">
        <w:rPr>
          <w:lang w:eastAsia="zh-CN"/>
        </w:rPr>
        <w:t xml:space="preserve">e don't think </w:t>
      </w:r>
      <w:r w:rsidRPr="00431420">
        <w:rPr>
          <w:lang w:eastAsia="zh-CN"/>
        </w:rPr>
        <w:t xml:space="preserve">it </w:t>
      </w:r>
      <w:r w:rsidR="003D00A9">
        <w:rPr>
          <w:lang w:eastAsia="zh-CN"/>
        </w:rPr>
        <w:t xml:space="preserve">necessary </w:t>
      </w:r>
      <w:r w:rsidRPr="00431420">
        <w:rPr>
          <w:lang w:eastAsia="zh-CN"/>
        </w:rPr>
        <w:t xml:space="preserve">to define new performance requirements for </w:t>
      </w:r>
      <w:r w:rsidR="003D00A9" w:rsidRPr="003D00A9">
        <w:rPr>
          <w:lang w:eastAsia="zh-CN"/>
        </w:rPr>
        <w:t>PDCCH monitoring reduction for C-DRX</w:t>
      </w:r>
      <w:r w:rsidRPr="00431420">
        <w:rPr>
          <w:lang w:eastAsia="zh-CN"/>
        </w:rPr>
        <w:t>.</w:t>
      </w:r>
    </w:p>
    <w:p w:rsidR="00C50DFD" w:rsidRDefault="00C50DFD" w:rsidP="00C50DFD">
      <w:pPr>
        <w:pStyle w:val="Proposal"/>
      </w:pPr>
      <w:r>
        <w:t xml:space="preserve">Do </w:t>
      </w:r>
      <w:r w:rsidRPr="00C50DFD">
        <w:t>not consider PDCCH monitoring reduction for C-DRX for power saving enhancement performance requirements definition.</w:t>
      </w:r>
    </w:p>
    <w:p w:rsidR="00D46BD4" w:rsidRPr="004B565E" w:rsidRDefault="003778BA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  <w:r w:rsidR="00D46BD4" w:rsidRPr="004B565E">
        <w:rPr>
          <w:lang w:val="en-US" w:eastAsia="zh-CN"/>
        </w:rPr>
        <w:t>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UE </w:t>
      </w:r>
      <w:r w:rsidR="00FE0EA4" w:rsidRPr="00FE0EA4">
        <w:rPr>
          <w:lang w:val="en-US" w:eastAsia="zh-CN"/>
        </w:rPr>
        <w:t>power saving enhancement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C50DFD" w:rsidRDefault="00C50DFD" w:rsidP="00C50DFD">
      <w:pPr>
        <w:pStyle w:val="Proposal"/>
        <w:numPr>
          <w:ilvl w:val="0"/>
          <w:numId w:val="21"/>
        </w:numPr>
      </w:pPr>
      <w:r>
        <w:t xml:space="preserve">Do </w:t>
      </w:r>
      <w:r w:rsidRPr="00C50DFD">
        <w:t>not consider paging early indication for power saving enhancement performance requirements definition.</w:t>
      </w:r>
    </w:p>
    <w:p w:rsidR="00C50DFD" w:rsidRDefault="00C50DFD" w:rsidP="00C50DFD">
      <w:pPr>
        <w:pStyle w:val="Proposal"/>
      </w:pPr>
      <w:r>
        <w:t xml:space="preserve">Do </w:t>
      </w:r>
      <w:r w:rsidRPr="00C50DFD">
        <w:t>not consider TRS occasion for idle/inactive-mode for power saving enhancement performance requirements definition.</w:t>
      </w:r>
    </w:p>
    <w:p w:rsidR="00FE0EA4" w:rsidRPr="00C50DFD" w:rsidRDefault="00C50DFD" w:rsidP="008727FE">
      <w:pPr>
        <w:pStyle w:val="Proposal"/>
      </w:pPr>
      <w:r>
        <w:t xml:space="preserve">Do </w:t>
      </w:r>
      <w:r w:rsidRPr="00C50DFD">
        <w:t>not consider PDCCH monitoring reduction for C-DRX for power saving enhancement performance requirements definition.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EB4124" w:rsidRDefault="003778BA" w:rsidP="0082437D">
      <w:pPr>
        <w:pStyle w:val="Reference"/>
        <w:ind w:left="400" w:hanging="400"/>
        <w:rPr>
          <w:lang w:val="en-US" w:eastAsia="zh-CN"/>
        </w:rPr>
      </w:pPr>
      <w:bookmarkStart w:id="3" w:name="_Ref63699293"/>
      <w:bookmarkStart w:id="4" w:name="_Hlk84666090"/>
      <w:r w:rsidRPr="003778BA">
        <w:rPr>
          <w:lang w:val="en-US" w:eastAsia="zh-CN"/>
        </w:rPr>
        <w:t>R</w:t>
      </w:r>
      <w:r w:rsidR="00FE0EA4">
        <w:rPr>
          <w:lang w:val="en-US" w:eastAsia="zh-CN"/>
        </w:rPr>
        <w:t>P</w:t>
      </w:r>
      <w:r w:rsidRPr="003778BA">
        <w:rPr>
          <w:lang w:val="en-US" w:eastAsia="zh-CN"/>
        </w:rPr>
        <w:t>-2</w:t>
      </w:r>
      <w:r w:rsidR="00FE0EA4">
        <w:rPr>
          <w:lang w:val="en-US" w:eastAsia="zh-CN"/>
        </w:rPr>
        <w:t>12630</w:t>
      </w:r>
      <w:r w:rsidR="00247998">
        <w:rPr>
          <w:lang w:val="en-US" w:eastAsia="zh-CN"/>
        </w:rPr>
        <w:t>,</w:t>
      </w:r>
      <w:r w:rsidR="00247998" w:rsidRPr="00247998">
        <w:t xml:space="preserve"> </w:t>
      </w:r>
      <w:r w:rsidR="00FE0EA4" w:rsidRPr="00FE0EA4">
        <w:rPr>
          <w:lang w:val="en-US" w:eastAsia="zh-CN"/>
        </w:rPr>
        <w:t>Revised WID UE Power Saving Enhancements for NR</w:t>
      </w:r>
      <w:r w:rsidR="00247998">
        <w:rPr>
          <w:lang w:val="en-US" w:eastAsia="zh-CN"/>
        </w:rPr>
        <w:t xml:space="preserve">, </w:t>
      </w:r>
      <w:r w:rsidR="00247998" w:rsidRPr="009163A1">
        <w:rPr>
          <w:lang w:val="en-US" w:eastAsia="zh-CN"/>
        </w:rPr>
        <w:t>RAN#</w:t>
      </w:r>
      <w:r w:rsidR="00FE0EA4">
        <w:rPr>
          <w:lang w:val="en-US" w:eastAsia="zh-CN"/>
        </w:rPr>
        <w:t>93</w:t>
      </w:r>
      <w:r w:rsidR="00247998">
        <w:rPr>
          <w:lang w:val="en-US" w:eastAsia="zh-CN"/>
        </w:rPr>
        <w:t xml:space="preserve">-e, </w:t>
      </w:r>
      <w:bookmarkEnd w:id="3"/>
      <w:bookmarkEnd w:id="4"/>
      <w:r w:rsidR="00FE0EA4" w:rsidRPr="00FE0EA4">
        <w:rPr>
          <w:lang w:val="en-US" w:eastAsia="zh-CN"/>
        </w:rPr>
        <w:t>MediaTek Inc., ZTE</w:t>
      </w:r>
    </w:p>
    <w:p w:rsidR="009D3909" w:rsidRPr="009D3909" w:rsidRDefault="009D3909" w:rsidP="009D3909">
      <w:pPr>
        <w:pStyle w:val="Reference"/>
        <w:numPr>
          <w:ilvl w:val="0"/>
          <w:numId w:val="0"/>
        </w:numPr>
        <w:ind w:left="200" w:hanging="200"/>
        <w:rPr>
          <w:lang w:val="en-US" w:eastAsia="zh-CN"/>
        </w:rPr>
      </w:pPr>
    </w:p>
    <w:sectPr w:rsidR="009D3909" w:rsidRPr="009D390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FA5" w:rsidRDefault="00F43FA5" w:rsidP="009163A1">
      <w:pPr>
        <w:spacing w:after="0"/>
      </w:pPr>
      <w:r>
        <w:separator/>
      </w:r>
    </w:p>
  </w:endnote>
  <w:endnote w:type="continuationSeparator" w:id="0">
    <w:p w:rsidR="00F43FA5" w:rsidRDefault="00F43FA5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FA5" w:rsidRDefault="00F43FA5" w:rsidP="009163A1">
      <w:pPr>
        <w:spacing w:after="0"/>
      </w:pPr>
      <w:r>
        <w:separator/>
      </w:r>
    </w:p>
  </w:footnote>
  <w:footnote w:type="continuationSeparator" w:id="0">
    <w:p w:rsidR="00F43FA5" w:rsidRDefault="00F43FA5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E11CA"/>
    <w:multiLevelType w:val="hybridMultilevel"/>
    <w:tmpl w:val="4DB6AE1C"/>
    <w:lvl w:ilvl="0" w:tplc="01988E88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5E53FC4"/>
    <w:multiLevelType w:val="hybridMultilevel"/>
    <w:tmpl w:val="D4068598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6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3"/>
  </w:num>
  <w:num w:numId="11">
    <w:abstractNumId w:val="1"/>
  </w:num>
  <w:num w:numId="12">
    <w:abstractNumId w:val="2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8"/>
  </w:num>
  <w:num w:numId="18">
    <w:abstractNumId w:val="2"/>
    <w:lvlOverride w:ilvl="0">
      <w:startOverride w:val="1"/>
    </w:lvlOverride>
  </w:num>
  <w:num w:numId="19">
    <w:abstractNumId w:val="6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4362D"/>
    <w:rsid w:val="00084253"/>
    <w:rsid w:val="00086031"/>
    <w:rsid w:val="00086A1D"/>
    <w:rsid w:val="000915E7"/>
    <w:rsid w:val="000A4806"/>
    <w:rsid w:val="000A5856"/>
    <w:rsid w:val="000C3499"/>
    <w:rsid w:val="000C68F4"/>
    <w:rsid w:val="000C7B35"/>
    <w:rsid w:val="000D345A"/>
    <w:rsid w:val="000E6E8A"/>
    <w:rsid w:val="000F0B45"/>
    <w:rsid w:val="000F20DF"/>
    <w:rsid w:val="00106E4B"/>
    <w:rsid w:val="001108F8"/>
    <w:rsid w:val="001175B5"/>
    <w:rsid w:val="00136B1B"/>
    <w:rsid w:val="00141027"/>
    <w:rsid w:val="00142697"/>
    <w:rsid w:val="001439A6"/>
    <w:rsid w:val="0015329E"/>
    <w:rsid w:val="00163D73"/>
    <w:rsid w:val="001A1FB2"/>
    <w:rsid w:val="001A3A90"/>
    <w:rsid w:val="001B1E9A"/>
    <w:rsid w:val="001B38C0"/>
    <w:rsid w:val="001B7488"/>
    <w:rsid w:val="001C3749"/>
    <w:rsid w:val="001C4440"/>
    <w:rsid w:val="001E3115"/>
    <w:rsid w:val="001F0B11"/>
    <w:rsid w:val="00204E15"/>
    <w:rsid w:val="00214DBD"/>
    <w:rsid w:val="00221897"/>
    <w:rsid w:val="00222181"/>
    <w:rsid w:val="00222491"/>
    <w:rsid w:val="00223345"/>
    <w:rsid w:val="00247998"/>
    <w:rsid w:val="002517E4"/>
    <w:rsid w:val="0025198E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A00F4"/>
    <w:rsid w:val="002C347A"/>
    <w:rsid w:val="002C7212"/>
    <w:rsid w:val="002D17FD"/>
    <w:rsid w:val="002E2F7D"/>
    <w:rsid w:val="002F2196"/>
    <w:rsid w:val="002F6122"/>
    <w:rsid w:val="00312EDF"/>
    <w:rsid w:val="00314027"/>
    <w:rsid w:val="00322769"/>
    <w:rsid w:val="00327B16"/>
    <w:rsid w:val="00332A2F"/>
    <w:rsid w:val="00342D38"/>
    <w:rsid w:val="00346C56"/>
    <w:rsid w:val="00356D0D"/>
    <w:rsid w:val="00360E5F"/>
    <w:rsid w:val="00362E89"/>
    <w:rsid w:val="00366E98"/>
    <w:rsid w:val="00373B5A"/>
    <w:rsid w:val="003742D3"/>
    <w:rsid w:val="00375269"/>
    <w:rsid w:val="003778BA"/>
    <w:rsid w:val="0038073E"/>
    <w:rsid w:val="0038762B"/>
    <w:rsid w:val="00390076"/>
    <w:rsid w:val="00394F1A"/>
    <w:rsid w:val="003955D1"/>
    <w:rsid w:val="00396C7C"/>
    <w:rsid w:val="003A518C"/>
    <w:rsid w:val="003B1587"/>
    <w:rsid w:val="003B27F0"/>
    <w:rsid w:val="003C2692"/>
    <w:rsid w:val="003D00A9"/>
    <w:rsid w:val="003E6D10"/>
    <w:rsid w:val="003E7958"/>
    <w:rsid w:val="003F4C57"/>
    <w:rsid w:val="003F4E35"/>
    <w:rsid w:val="003F6C0B"/>
    <w:rsid w:val="003F7093"/>
    <w:rsid w:val="00401A10"/>
    <w:rsid w:val="004141F1"/>
    <w:rsid w:val="00416BDF"/>
    <w:rsid w:val="004261A9"/>
    <w:rsid w:val="00430809"/>
    <w:rsid w:val="004308FF"/>
    <w:rsid w:val="00431420"/>
    <w:rsid w:val="0043491A"/>
    <w:rsid w:val="00452050"/>
    <w:rsid w:val="0045261D"/>
    <w:rsid w:val="00452A90"/>
    <w:rsid w:val="004575B7"/>
    <w:rsid w:val="004750C1"/>
    <w:rsid w:val="004842BC"/>
    <w:rsid w:val="00492449"/>
    <w:rsid w:val="004B0938"/>
    <w:rsid w:val="004B25B2"/>
    <w:rsid w:val="004B3B30"/>
    <w:rsid w:val="004C515A"/>
    <w:rsid w:val="004C5592"/>
    <w:rsid w:val="004C607D"/>
    <w:rsid w:val="004C739A"/>
    <w:rsid w:val="004D1D41"/>
    <w:rsid w:val="004D76A4"/>
    <w:rsid w:val="004F476C"/>
    <w:rsid w:val="004F4F62"/>
    <w:rsid w:val="004F61E8"/>
    <w:rsid w:val="00503B2B"/>
    <w:rsid w:val="005100C6"/>
    <w:rsid w:val="00515280"/>
    <w:rsid w:val="00517C7B"/>
    <w:rsid w:val="00520D28"/>
    <w:rsid w:val="00520E49"/>
    <w:rsid w:val="00525EDA"/>
    <w:rsid w:val="005303A3"/>
    <w:rsid w:val="00532969"/>
    <w:rsid w:val="00551CB6"/>
    <w:rsid w:val="005520EE"/>
    <w:rsid w:val="00553E20"/>
    <w:rsid w:val="005546D7"/>
    <w:rsid w:val="00555C63"/>
    <w:rsid w:val="00560F1D"/>
    <w:rsid w:val="00570175"/>
    <w:rsid w:val="00576D52"/>
    <w:rsid w:val="00577917"/>
    <w:rsid w:val="00583DF4"/>
    <w:rsid w:val="005C3579"/>
    <w:rsid w:val="005D0C23"/>
    <w:rsid w:val="005D7B80"/>
    <w:rsid w:val="005D7F6A"/>
    <w:rsid w:val="005E0EAC"/>
    <w:rsid w:val="005E6131"/>
    <w:rsid w:val="005F3786"/>
    <w:rsid w:val="00616955"/>
    <w:rsid w:val="00624A59"/>
    <w:rsid w:val="00626C53"/>
    <w:rsid w:val="0063536C"/>
    <w:rsid w:val="00637807"/>
    <w:rsid w:val="00650955"/>
    <w:rsid w:val="006529DC"/>
    <w:rsid w:val="006654A8"/>
    <w:rsid w:val="006660C7"/>
    <w:rsid w:val="00666BD7"/>
    <w:rsid w:val="0068409E"/>
    <w:rsid w:val="006868DB"/>
    <w:rsid w:val="006949B1"/>
    <w:rsid w:val="006A6EA3"/>
    <w:rsid w:val="006B3B45"/>
    <w:rsid w:val="006B64A3"/>
    <w:rsid w:val="006B7BB4"/>
    <w:rsid w:val="006C7B9D"/>
    <w:rsid w:val="007054F0"/>
    <w:rsid w:val="00711191"/>
    <w:rsid w:val="00714D85"/>
    <w:rsid w:val="00716D1B"/>
    <w:rsid w:val="00721846"/>
    <w:rsid w:val="0072378A"/>
    <w:rsid w:val="00723859"/>
    <w:rsid w:val="00724F2D"/>
    <w:rsid w:val="00733272"/>
    <w:rsid w:val="0073685B"/>
    <w:rsid w:val="0074654E"/>
    <w:rsid w:val="00750013"/>
    <w:rsid w:val="0076674F"/>
    <w:rsid w:val="007729BE"/>
    <w:rsid w:val="00775C27"/>
    <w:rsid w:val="00786759"/>
    <w:rsid w:val="007970AF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7F254B"/>
    <w:rsid w:val="00804C38"/>
    <w:rsid w:val="00810CF0"/>
    <w:rsid w:val="00816459"/>
    <w:rsid w:val="00821440"/>
    <w:rsid w:val="0082437D"/>
    <w:rsid w:val="00825BC9"/>
    <w:rsid w:val="0083678C"/>
    <w:rsid w:val="00846F6F"/>
    <w:rsid w:val="00847B68"/>
    <w:rsid w:val="00857EA4"/>
    <w:rsid w:val="008664AE"/>
    <w:rsid w:val="008727FE"/>
    <w:rsid w:val="00872EDD"/>
    <w:rsid w:val="00874ED9"/>
    <w:rsid w:val="00876136"/>
    <w:rsid w:val="00883E64"/>
    <w:rsid w:val="00894F29"/>
    <w:rsid w:val="008A7439"/>
    <w:rsid w:val="008C70FA"/>
    <w:rsid w:val="008D60D0"/>
    <w:rsid w:val="008E2E9E"/>
    <w:rsid w:val="008E670F"/>
    <w:rsid w:val="00902B8D"/>
    <w:rsid w:val="00903F6A"/>
    <w:rsid w:val="00910DCD"/>
    <w:rsid w:val="00915630"/>
    <w:rsid w:val="009163A1"/>
    <w:rsid w:val="00922714"/>
    <w:rsid w:val="009466A7"/>
    <w:rsid w:val="009521C3"/>
    <w:rsid w:val="0095517A"/>
    <w:rsid w:val="009557F1"/>
    <w:rsid w:val="009614E1"/>
    <w:rsid w:val="00984EDF"/>
    <w:rsid w:val="00986589"/>
    <w:rsid w:val="0099790B"/>
    <w:rsid w:val="009A0F65"/>
    <w:rsid w:val="009A6B60"/>
    <w:rsid w:val="009B3709"/>
    <w:rsid w:val="009C2E19"/>
    <w:rsid w:val="009D3909"/>
    <w:rsid w:val="009E4EFB"/>
    <w:rsid w:val="009E724D"/>
    <w:rsid w:val="00A00C53"/>
    <w:rsid w:val="00A00CDD"/>
    <w:rsid w:val="00A1234D"/>
    <w:rsid w:val="00A123A9"/>
    <w:rsid w:val="00A22FCF"/>
    <w:rsid w:val="00A3536B"/>
    <w:rsid w:val="00A4708B"/>
    <w:rsid w:val="00A62D36"/>
    <w:rsid w:val="00A64ABC"/>
    <w:rsid w:val="00A6690E"/>
    <w:rsid w:val="00A70F98"/>
    <w:rsid w:val="00A73ABD"/>
    <w:rsid w:val="00A80BB8"/>
    <w:rsid w:val="00A85837"/>
    <w:rsid w:val="00A85D49"/>
    <w:rsid w:val="00A9559C"/>
    <w:rsid w:val="00AA266F"/>
    <w:rsid w:val="00AA3E3D"/>
    <w:rsid w:val="00AA488B"/>
    <w:rsid w:val="00AC461A"/>
    <w:rsid w:val="00AC5345"/>
    <w:rsid w:val="00AE32A9"/>
    <w:rsid w:val="00AF33E6"/>
    <w:rsid w:val="00AF5146"/>
    <w:rsid w:val="00AF7A6A"/>
    <w:rsid w:val="00B30C97"/>
    <w:rsid w:val="00B45683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1B55"/>
    <w:rsid w:val="00B9307C"/>
    <w:rsid w:val="00BA204D"/>
    <w:rsid w:val="00BA7304"/>
    <w:rsid w:val="00BC014F"/>
    <w:rsid w:val="00BC180C"/>
    <w:rsid w:val="00BC4DE3"/>
    <w:rsid w:val="00BD0EAE"/>
    <w:rsid w:val="00BD1E0A"/>
    <w:rsid w:val="00BD34D5"/>
    <w:rsid w:val="00BE30EC"/>
    <w:rsid w:val="00BE75FF"/>
    <w:rsid w:val="00BF5127"/>
    <w:rsid w:val="00C006CD"/>
    <w:rsid w:val="00C06889"/>
    <w:rsid w:val="00C4297C"/>
    <w:rsid w:val="00C44D88"/>
    <w:rsid w:val="00C50DFD"/>
    <w:rsid w:val="00C55A77"/>
    <w:rsid w:val="00C57746"/>
    <w:rsid w:val="00C663FA"/>
    <w:rsid w:val="00C71D5F"/>
    <w:rsid w:val="00C76055"/>
    <w:rsid w:val="00C94719"/>
    <w:rsid w:val="00C9778E"/>
    <w:rsid w:val="00CA08C6"/>
    <w:rsid w:val="00CA12E9"/>
    <w:rsid w:val="00CB2CCF"/>
    <w:rsid w:val="00CB4AD4"/>
    <w:rsid w:val="00CB4E1F"/>
    <w:rsid w:val="00CB5BC2"/>
    <w:rsid w:val="00CC519B"/>
    <w:rsid w:val="00CD2D65"/>
    <w:rsid w:val="00CD7A7A"/>
    <w:rsid w:val="00CF17A5"/>
    <w:rsid w:val="00CF4E89"/>
    <w:rsid w:val="00CF77FF"/>
    <w:rsid w:val="00D13468"/>
    <w:rsid w:val="00D13527"/>
    <w:rsid w:val="00D14BDA"/>
    <w:rsid w:val="00D14F0F"/>
    <w:rsid w:val="00D17621"/>
    <w:rsid w:val="00D2446B"/>
    <w:rsid w:val="00D346A5"/>
    <w:rsid w:val="00D421F7"/>
    <w:rsid w:val="00D44F00"/>
    <w:rsid w:val="00D46BD4"/>
    <w:rsid w:val="00D4786F"/>
    <w:rsid w:val="00D4790B"/>
    <w:rsid w:val="00D514FE"/>
    <w:rsid w:val="00D52435"/>
    <w:rsid w:val="00D53400"/>
    <w:rsid w:val="00D558C8"/>
    <w:rsid w:val="00D77231"/>
    <w:rsid w:val="00D87106"/>
    <w:rsid w:val="00D90964"/>
    <w:rsid w:val="00DA0A73"/>
    <w:rsid w:val="00DA1D78"/>
    <w:rsid w:val="00DA25CB"/>
    <w:rsid w:val="00DA38C9"/>
    <w:rsid w:val="00DA3FDC"/>
    <w:rsid w:val="00DA5959"/>
    <w:rsid w:val="00DA7B34"/>
    <w:rsid w:val="00DC046F"/>
    <w:rsid w:val="00DC122D"/>
    <w:rsid w:val="00DC15D7"/>
    <w:rsid w:val="00DC4085"/>
    <w:rsid w:val="00DD02F4"/>
    <w:rsid w:val="00DD4408"/>
    <w:rsid w:val="00DD55BF"/>
    <w:rsid w:val="00DD70E0"/>
    <w:rsid w:val="00DE0511"/>
    <w:rsid w:val="00DE26CF"/>
    <w:rsid w:val="00DF2FBF"/>
    <w:rsid w:val="00E14775"/>
    <w:rsid w:val="00E23903"/>
    <w:rsid w:val="00E25220"/>
    <w:rsid w:val="00E375A2"/>
    <w:rsid w:val="00E57A0C"/>
    <w:rsid w:val="00E6511D"/>
    <w:rsid w:val="00E65CE8"/>
    <w:rsid w:val="00E7560C"/>
    <w:rsid w:val="00E77C55"/>
    <w:rsid w:val="00E77E8A"/>
    <w:rsid w:val="00E8060F"/>
    <w:rsid w:val="00E8582B"/>
    <w:rsid w:val="00E91177"/>
    <w:rsid w:val="00EB4124"/>
    <w:rsid w:val="00EB72E6"/>
    <w:rsid w:val="00EC7ECD"/>
    <w:rsid w:val="00ED077D"/>
    <w:rsid w:val="00ED637E"/>
    <w:rsid w:val="00EE1B16"/>
    <w:rsid w:val="00EF0103"/>
    <w:rsid w:val="00EF27CF"/>
    <w:rsid w:val="00EF731D"/>
    <w:rsid w:val="00F02CA1"/>
    <w:rsid w:val="00F031CC"/>
    <w:rsid w:val="00F126C1"/>
    <w:rsid w:val="00F12E3B"/>
    <w:rsid w:val="00F14EA8"/>
    <w:rsid w:val="00F17E00"/>
    <w:rsid w:val="00F20EB8"/>
    <w:rsid w:val="00F222B8"/>
    <w:rsid w:val="00F237C2"/>
    <w:rsid w:val="00F30523"/>
    <w:rsid w:val="00F43FA5"/>
    <w:rsid w:val="00F50497"/>
    <w:rsid w:val="00F539C3"/>
    <w:rsid w:val="00F607D8"/>
    <w:rsid w:val="00F63240"/>
    <w:rsid w:val="00F878F0"/>
    <w:rsid w:val="00F92DD5"/>
    <w:rsid w:val="00F97713"/>
    <w:rsid w:val="00FA7696"/>
    <w:rsid w:val="00FB172E"/>
    <w:rsid w:val="00FB5658"/>
    <w:rsid w:val="00FC34C6"/>
    <w:rsid w:val="00FC7B87"/>
    <w:rsid w:val="00FD4842"/>
    <w:rsid w:val="00FE0347"/>
    <w:rsid w:val="00FE0EA4"/>
    <w:rsid w:val="00FE1AEA"/>
    <w:rsid w:val="00FE6656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f4"/>
    <w:qFormat/>
    <w:rsid w:val="00570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41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53136-8113-4CDA-9817-3CC7F1D22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346</TotalTime>
  <Pages>2</Pages>
  <Words>509</Words>
  <Characters>2907</Characters>
  <Application>Microsoft Office Word</Application>
  <DocSecurity>0</DocSecurity>
  <Lines>24</Lines>
  <Paragraphs>6</Paragraphs>
  <ScaleCrop>false</ScaleCrop>
  <Company>Huawei Technologies Co.,Ltd.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</cp:revision>
  <dcterms:created xsi:type="dcterms:W3CDTF">2021-10-15T03:43:00Z</dcterms:created>
  <dcterms:modified xsi:type="dcterms:W3CDTF">2022-02-14T18:00:00Z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(3)In0gAZNPGZQBjaMt+kDLaUi52ByaYFkHy8wEFNnzwcDK4L4g+nVEuZ2ae5SaMZ8zn5mtzthJ
LRDFrC+29Tttsb3k+txwk0VwoFDTS3VT2n8PZRdgFvVZfhKH5vZMk4tvqAqT/b97rut4fVNm
B7sZ4QpyLJts6HUQ1agTkpFtCxjDtYQQ4Bg+7s5G2wqYX+9vDjmGKK/D2x+bysZqUaYmkSUj
K8vnl7SJ54+KfjB3xm</vt:lpwstr>
  </property>
  <property fmtid="{D5CDD505-2E9C-101B-9397-08002B2CF9AE}" pid="3" name="_2015_ms_pID_7253431">
    <vt:lpwstr>lAbHXc+zB6QopSTmUtIJn/DiQxN4/3AMf1dqefevnCmk/mWVNv0305
MJ0Lq6OABwQ9mFU1hUjtdpGdTVoyzXpEhg3SFzVba7sBMODDwE9dPQ+BGdnqi54vs2iG0qjQ
W4hRcRZvWEhiJ4xfAL3PRYLqcpjr29yfEmOdB9jZusWAAjilv3oY3NCNjbUYdI5CDfCHf7t5
fJmrcTUIKI1HlyBLwAXhC+UojPZCWiLob443</vt:lpwstr>
  </property>
  <property fmtid="{D5CDD505-2E9C-101B-9397-08002B2CF9AE}" pid="4" name="_2015_ms_pID_7253432">
    <vt:lpwstr>8MAOWM/41RjLR7vIFVZcAzw=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1644861622</vt:lpwstr>
  </property>
</Properties>
</file>